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E58" w:rsidRPr="00CC2E58" w:rsidRDefault="00CC2E58" w:rsidP="00CC2E58">
      <w:pPr>
        <w:pStyle w:val="a5"/>
        <w:spacing w:after="0"/>
        <w:ind w:firstLine="709"/>
        <w:jc w:val="center"/>
        <w:rPr>
          <w:rFonts w:ascii="Times New Roman" w:hAnsi="Times New Roman"/>
          <w:sz w:val="28"/>
          <w:szCs w:val="28"/>
          <w:lang w:val="kk-KZ"/>
        </w:rPr>
      </w:pPr>
      <w:r w:rsidRPr="00CC2E58">
        <w:rPr>
          <w:rFonts w:ascii="Times New Roman" w:hAnsi="Times New Roman"/>
          <w:sz w:val="28"/>
          <w:szCs w:val="28"/>
          <w:lang w:val="kk-KZ"/>
        </w:rPr>
        <w:t>13 ЖЕР РЕСУРСТАРЫН БАСҚАРУ ОРГАНДАРЫНЫҢ ҚҰРЫЛЫМЫ МЕН ФУНКЦИЯЛАРЫ</w:t>
      </w:r>
    </w:p>
    <w:p w:rsidR="00CC2E58" w:rsidRPr="00C3393C" w:rsidRDefault="00CC2E58" w:rsidP="00CC2E58">
      <w:pPr>
        <w:pStyle w:val="a5"/>
        <w:spacing w:after="0"/>
        <w:ind w:firstLine="709"/>
        <w:jc w:val="center"/>
        <w:rPr>
          <w:rFonts w:ascii="Times New Roman" w:hAnsi="Times New Roman"/>
          <w:b/>
          <w:sz w:val="28"/>
          <w:szCs w:val="28"/>
          <w:lang w:val="kk-KZ"/>
        </w:rPr>
      </w:pP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Қазақстан Республикасы Үкiметiнiң жер қатынастарын реттеу саласындағы құзыретiне мыналар жатады: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1) Республиканың жер қорын пайдалану мен қорғау саласындағы мемлекеттiк саясаттың негiзгi бағыттарын әзiрлеу;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2) қоршаған ортаны қорғау жөнiндегi басқа да iс-шаралардың кешенiнде жердi ұтымды пайдалану, топырақ құнарлылығын сақтау мен арттыру, жер ресурстарын қорғау жөнiндегi мемлекеттiк бағдарламаларды әзiрлеу;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3) республикалық маңызы бар ерекше қорғалатын табиғи аумақтарды құру мен кеңейтуге, халықаралық мiндеттемелердi орын</w:t>
      </w:r>
      <w:r>
        <w:rPr>
          <w:rFonts w:ascii="Times New Roman" w:hAnsi="Times New Roman"/>
          <w:sz w:val="28"/>
          <w:szCs w:val="28"/>
          <w:lang w:val="kk-KZ"/>
        </w:rPr>
        <w:t xml:space="preserve">дау мен жердi қорғаныс мүқтажы </w:t>
      </w:r>
      <w:r w:rsidRPr="00DD2EB3">
        <w:rPr>
          <w:rFonts w:ascii="Times New Roman" w:hAnsi="Times New Roman"/>
          <w:sz w:val="28"/>
          <w:szCs w:val="28"/>
          <w:lang w:val="kk-KZ"/>
        </w:rPr>
        <w:t xml:space="preserve">үшiн пайдалануға байланысты жағдайларда барлық санаттағы жерден жер учаскелерiн беру және алып қою, соның ішінде мемлекет мұқтажы үшін алып қою;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4) жер учаскесiне меншiк құқығына және жердi пайдалану құқығына берiлетiн құжаттардың нысандарын бекiту;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4-1) жеке тұрғын үй құрлысы үшін жер учаскелеріне құқық беру ережелерін бекіту;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5) облыстық өкiлдi және атқарушы органдардың аудандар мен облыстық маңызы бар қалалардың шекарасын өзгерту мәселелерi жөнiндегi ұсыныстарын келiсу, сондай-ақ облыстық маңызы бар қалалар төңiрегiнде қала маңы аймақтарын белгiлеу мен өзгерту;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6) жердi ерекше қорғалатын табиғи аумақтарға жатқызу және жердi осы аумақтардың резервiне қалдыру тәртiбiн, республикалық және халықаралық маңызы бар ерекше қорғалатын табиғи аумақтардың тiзбесiн бекiту;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7) мемлекеттiк жер кадастры мен жер мониторингiн жүргiзу тәртiбiн бекiту; </w:t>
      </w:r>
    </w:p>
    <w:p w:rsidR="00CC2E58" w:rsidRPr="00DD2EB3" w:rsidRDefault="00CC2E58" w:rsidP="00CC2E58">
      <w:pPr>
        <w:pStyle w:val="a5"/>
        <w:spacing w:after="0"/>
        <w:ind w:firstLine="709"/>
        <w:jc w:val="both"/>
        <w:rPr>
          <w:rFonts w:ascii="Times New Roman" w:hAnsi="Times New Roman"/>
          <w:sz w:val="28"/>
          <w:szCs w:val="28"/>
          <w:lang w:val="kk-KZ"/>
        </w:rPr>
      </w:pPr>
      <w:r w:rsidRPr="00DD2EB3">
        <w:rPr>
          <w:rFonts w:ascii="Times New Roman" w:hAnsi="Times New Roman"/>
          <w:sz w:val="28"/>
          <w:szCs w:val="28"/>
          <w:lang w:val="kk-KZ"/>
        </w:rPr>
        <w:t xml:space="preserve">8)облыстардың және астананың, республикалық маңызы бap қалалардың арасындағы жер қатынастарын реттеу; </w:t>
      </w:r>
    </w:p>
    <w:p w:rsidR="00CC2E58" w:rsidRPr="00DD2EB3" w:rsidRDefault="00CC2E58" w:rsidP="00CC2E58">
      <w:pPr>
        <w:pStyle w:val="a5"/>
        <w:spacing w:after="0"/>
        <w:ind w:firstLine="709"/>
        <w:jc w:val="both"/>
        <w:rPr>
          <w:rFonts w:ascii="Times New Roman" w:hAnsi="Times New Roman"/>
          <w:sz w:val="28"/>
          <w:szCs w:val="28"/>
          <w:lang w:val="kk-KZ"/>
        </w:rPr>
      </w:pPr>
      <w:r>
        <w:rPr>
          <w:rFonts w:ascii="Times New Roman" w:hAnsi="Times New Roman"/>
          <w:sz w:val="28"/>
          <w:szCs w:val="28"/>
          <w:lang w:val="kk-KZ"/>
        </w:rPr>
        <w:t>9</w:t>
      </w:r>
      <w:r w:rsidRPr="00DD2EB3">
        <w:rPr>
          <w:rFonts w:ascii="Times New Roman" w:hAnsi="Times New Roman"/>
          <w:sz w:val="28"/>
          <w:szCs w:val="28"/>
          <w:lang w:val="kk-KZ"/>
        </w:rPr>
        <w:t xml:space="preserve">) оған Қазақстан Республикасының </w:t>
      </w:r>
      <w:hyperlink r:id="rId5" w:history="1">
        <w:hyperlink r:id="rId6" w:history="1">
          <w:hyperlink r:id="rId7" w:history="1">
            <w:r w:rsidRPr="00DD2EB3">
              <w:rPr>
                <w:rStyle w:val="a4"/>
                <w:rFonts w:ascii="Times New Roman" w:hAnsi="Times New Roman"/>
                <w:sz w:val="28"/>
                <w:szCs w:val="28"/>
                <w:lang w:val="kk-KZ"/>
              </w:rPr>
              <w:t>Конституциясымен,</w:t>
            </w:r>
          </w:hyperlink>
        </w:hyperlink>
      </w:hyperlink>
      <w:r w:rsidRPr="00DD2EB3">
        <w:rPr>
          <w:rFonts w:ascii="Times New Roman" w:hAnsi="Times New Roman"/>
          <w:sz w:val="28"/>
          <w:szCs w:val="28"/>
          <w:lang w:val="kk-KZ"/>
        </w:rPr>
        <w:t xml:space="preserve"> заңдарымен және Қазақстан Республикасы Президентiнiң актiлерiмен жүктелген өзге де функциялар.</w:t>
      </w:r>
    </w:p>
    <w:p w:rsidR="00CC2E58" w:rsidRPr="00DD2EB3" w:rsidRDefault="00CC2E58" w:rsidP="00CC2E58">
      <w:pPr>
        <w:pStyle w:val="a5"/>
        <w:spacing w:after="0"/>
        <w:ind w:firstLine="709"/>
        <w:jc w:val="both"/>
        <w:rPr>
          <w:rFonts w:ascii="Times New Roman" w:hAnsi="Times New Roman"/>
          <w:sz w:val="28"/>
          <w:szCs w:val="28"/>
          <w:lang w:val="kk-KZ"/>
        </w:rPr>
      </w:pPr>
      <w:bookmarkStart w:id="0" w:name="SUB140000"/>
      <w:bookmarkEnd w:id="0"/>
      <w:r w:rsidRPr="00DD2EB3">
        <w:rPr>
          <w:rFonts w:ascii="Times New Roman" w:hAnsi="Times New Roman"/>
          <w:sz w:val="28"/>
          <w:szCs w:val="28"/>
          <w:lang w:val="kk-KZ"/>
        </w:rPr>
        <w:t>Орталық уәкілетті органның және оның аумақтық</w:t>
      </w:r>
      <w:r>
        <w:rPr>
          <w:rFonts w:ascii="Times New Roman" w:hAnsi="Times New Roman"/>
          <w:sz w:val="28"/>
          <w:szCs w:val="28"/>
          <w:lang w:val="kk-KZ"/>
        </w:rPr>
        <w:t xml:space="preserve"> </w:t>
      </w:r>
      <w:r w:rsidRPr="00DD2EB3">
        <w:rPr>
          <w:rFonts w:ascii="Times New Roman" w:hAnsi="Times New Roman"/>
          <w:sz w:val="28"/>
          <w:szCs w:val="28"/>
          <w:lang w:val="kk-KZ"/>
        </w:rPr>
        <w:t>органдарының құзыреті</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Орталық уәкілетті органның құзыретіне:</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1) жер заңнамасын қолдану іс-тәжірибесін жинақтау және оны жетілдіру;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2) жер қатынастарын реттеу саласындағы нормативтік құқықтық актілердің жобаларын әзірлеу және Қазақстан Республикасы Үкіметінің бекітуіне енгізу;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3) мемлекеттік жер кадастры мен жер мониторингін жүргізудің дұрыстығын бақылауды жүзеге асыру;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 xml:space="preserve">4) жерге орналастыру және мемлекеттік жер кадастры жөніндегі </w:t>
      </w:r>
      <w:r w:rsidRPr="00C3393C">
        <w:rPr>
          <w:rFonts w:ascii="Times New Roman" w:hAnsi="Times New Roman"/>
          <w:sz w:val="28"/>
          <w:szCs w:val="28"/>
          <w:lang w:val="kk-KZ"/>
        </w:rPr>
        <w:lastRenderedPageBreak/>
        <w:t>нормативтік құқықтық актілерді бекіту;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5) жерді пайдалану мен қорғау мәселелеріне қатысты республикалық бағдарламаларға, жобалар мен схемаларға сараптама жүргізу;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6) орталық және жергілікті атқарушы органдармен жер қатынастарын реттеу мәселелері бойынша өзара іс-қимыл жасау;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7) ауыл шаруашылығы мақсатындағы жер учаскелері паспортының нысанын бекіту;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8) жер-кадастрлық құжаттаманың құрылымын, құрамын, мазмұнын және нысандарын белгілеу;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9) жер мониторингін жүргізуді ұйымдастыру;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10) мемлекеттік жер кадастрын жүргізуді ұйымдастыру және облыстардың (республикалық маңызы бар қаланың, астананың) жер балансының деректері негізінде Қазақстан Республикасының жер балансын жасау;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11) өз құзыретіне кіретін  жер учаскелерін беру және алып қою, соның ішінде мемлекет мұқтажы үшін алып қою, жерді бір санаттан басқасына ауыстыру мәселелері бойынша Қазақстан Республикасы Үкіметінің құқықтық актілерінің жобаларын дайындау;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12) жердің пайдаланылуы мен қорғалуын мемлекеттік бақылауды жүзеге асыру;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13) Қазақстан Республикасының халықаралық шарттарымен белгіленген Каспий теңізі түбінің қазақстандық учаскесі шегінде келісім-шарттық аумақтан тыс мұнай-газ құбырын салуға қоршаған ортаны қорғау, су қорын пайдалану және қорғау, балық шаруашылығы, ерекше қорғалатын табиғи аумақтар, жер қойнауын пайдалану жөніндегі, төтенше жағдайлар жөніндегі, сауда мақсатында теңізде жүзу салаларындағы және Қазақстан Республикасының Үкіметі белгілеген тәртіппен сыртқы саяси қызметті жүзеге асыратын уәкілетті мемлекеттік органдардың келісімімен рұқсат беру;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14) облыстардың (республикалық маңызы бар қаланың, астананың), аудандардың (облыстық маңызы бар қалалардың) уәкілетті органдарының жеке және заңды тұлғалардың өтініштері бойынша қабылдаған шешімдерінің заңдылығын бақылау;</w:t>
      </w:r>
    </w:p>
    <w:p w:rsidR="00CC2E58" w:rsidRPr="00C3393C" w:rsidRDefault="00CC2E58" w:rsidP="00CC2E58">
      <w:pPr>
        <w:pStyle w:val="a5"/>
        <w:spacing w:after="0"/>
        <w:ind w:firstLine="709"/>
        <w:jc w:val="both"/>
        <w:rPr>
          <w:rFonts w:ascii="Times New Roman" w:hAnsi="Times New Roman"/>
          <w:sz w:val="28"/>
          <w:szCs w:val="28"/>
          <w:lang w:val="kk-KZ"/>
        </w:rPr>
      </w:pPr>
      <w:r w:rsidRPr="00C3393C">
        <w:rPr>
          <w:rFonts w:ascii="Times New Roman" w:hAnsi="Times New Roman"/>
          <w:sz w:val="28"/>
          <w:szCs w:val="28"/>
          <w:lang w:val="kk-KZ"/>
        </w:rPr>
        <w:t>15) жер заңнамасы саласындағы әкімшілік құқық бұзушылық туралы істерді қарау жатады.</w:t>
      </w:r>
      <w:bookmarkStart w:id="1" w:name="_GoBack"/>
      <w:bookmarkEnd w:id="1"/>
    </w:p>
    <w:sectPr w:rsidR="00CC2E58" w:rsidRPr="00C339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2659"/>
    <w:rsid w:val="00303F8C"/>
    <w:rsid w:val="00852659"/>
    <w:rsid w:val="00CC2E58"/>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CC2E58"/>
    <w:pPr>
      <w:spacing w:after="160" w:line="240" w:lineRule="exact"/>
    </w:pPr>
    <w:rPr>
      <w:rFonts w:ascii="Times New Roman" w:eastAsia="SimSun" w:hAnsi="Times New Roman" w:cs="Times New Roman"/>
      <w:b/>
      <w:bCs/>
      <w:sz w:val="28"/>
      <w:szCs w:val="28"/>
      <w:lang w:val="en-US"/>
    </w:rPr>
  </w:style>
  <w:style w:type="character" w:styleId="a4">
    <w:name w:val="Hyperlink"/>
    <w:rsid w:val="00CC2E58"/>
    <w:rPr>
      <w:color w:val="000080"/>
      <w:u w:val="single"/>
    </w:rPr>
  </w:style>
  <w:style w:type="paragraph" w:styleId="a5">
    <w:name w:val="Body Text"/>
    <w:basedOn w:val="a"/>
    <w:link w:val="a6"/>
    <w:rsid w:val="00CC2E58"/>
    <w:pPr>
      <w:widowControl w:val="0"/>
      <w:suppressAutoHyphens/>
      <w:spacing w:after="120" w:line="240" w:lineRule="auto"/>
    </w:pPr>
    <w:rPr>
      <w:rFonts w:ascii="Arial" w:eastAsia="Lucida Sans Unicode" w:hAnsi="Arial" w:cs="Times New Roman"/>
      <w:kern w:val="1"/>
      <w:sz w:val="24"/>
      <w:szCs w:val="24"/>
      <w:lang/>
    </w:rPr>
  </w:style>
  <w:style w:type="character" w:customStyle="1" w:styleId="a6">
    <w:name w:val="Основной текст Знак"/>
    <w:basedOn w:val="a0"/>
    <w:link w:val="a5"/>
    <w:rsid w:val="00CC2E58"/>
    <w:rPr>
      <w:rFonts w:ascii="Arial" w:eastAsia="Lucida Sans Unicode" w:hAnsi="Arial" w:cs="Times New Roman"/>
      <w:kern w:val="1"/>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CC2E58"/>
    <w:pPr>
      <w:spacing w:after="160" w:line="240" w:lineRule="exact"/>
    </w:pPr>
    <w:rPr>
      <w:rFonts w:ascii="Times New Roman" w:eastAsia="SimSun" w:hAnsi="Times New Roman" w:cs="Times New Roman"/>
      <w:b/>
      <w:bCs/>
      <w:sz w:val="28"/>
      <w:szCs w:val="28"/>
      <w:lang w:val="en-US"/>
    </w:rPr>
  </w:style>
  <w:style w:type="character" w:styleId="a4">
    <w:name w:val="Hyperlink"/>
    <w:rsid w:val="00CC2E58"/>
    <w:rPr>
      <w:color w:val="000080"/>
      <w:u w:val="single"/>
    </w:rPr>
  </w:style>
  <w:style w:type="paragraph" w:styleId="a5">
    <w:name w:val="Body Text"/>
    <w:basedOn w:val="a"/>
    <w:link w:val="a6"/>
    <w:rsid w:val="00CC2E58"/>
    <w:pPr>
      <w:widowControl w:val="0"/>
      <w:suppressAutoHyphens/>
      <w:spacing w:after="120" w:line="240" w:lineRule="auto"/>
    </w:pPr>
    <w:rPr>
      <w:rFonts w:ascii="Arial" w:eastAsia="Lucida Sans Unicode" w:hAnsi="Arial" w:cs="Times New Roman"/>
      <w:kern w:val="1"/>
      <w:sz w:val="24"/>
      <w:szCs w:val="24"/>
      <w:lang/>
    </w:rPr>
  </w:style>
  <w:style w:type="character" w:customStyle="1" w:styleId="a6">
    <w:name w:val="Основной текст Знак"/>
    <w:basedOn w:val="a0"/>
    <w:link w:val="a5"/>
    <w:rsid w:val="00CC2E58"/>
    <w:rPr>
      <w:rFonts w:ascii="Arial" w:eastAsia="Lucida Sans Unicode" w:hAnsi="Arial"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l:51005029.640000%2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l:51005029.640000%20" TargetMode="External"/><Relationship Id="rId5" Type="http://schemas.openxmlformats.org/officeDocument/2006/relationships/hyperlink" Target="jl:51005029.640000%2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621</Words>
  <Characters>3542</Characters>
  <Application>Microsoft Office Word</Application>
  <DocSecurity>0</DocSecurity>
  <Lines>29</Lines>
  <Paragraphs>8</Paragraphs>
  <ScaleCrop>false</ScaleCrop>
  <Company/>
  <LinksUpToDate>false</LinksUpToDate>
  <CharactersWithSpaces>4155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2016-02-20T06:43:00Z</dcterms:created>
  <dcterms:modified xsi:type="dcterms:W3CDTF">2016-02-20T06:48:00Z</dcterms:modified>
</cp:coreProperties>
</file>